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D6" w:rsidRDefault="00C822A4">
      <w:pPr>
        <w:pStyle w:val="a4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5F3CD6" w:rsidRDefault="00C822A4">
      <w:pPr>
        <w:jc w:val="center"/>
        <w:rPr>
          <w:b/>
          <w:sz w:val="28"/>
        </w:rPr>
      </w:pPr>
      <w:r>
        <w:rPr>
          <w:b/>
          <w:sz w:val="28"/>
        </w:rPr>
        <w:t>к проекту решения Совета депутатов Воскресенского муниципального округа Нижегородской области «Об утверждении Положения о муниципальном контроле в сфере благоустройства на территории Воскресенского муниципального округа Нижегородской области»</w:t>
      </w:r>
    </w:p>
    <w:p w:rsidR="005F3CD6" w:rsidRDefault="005F3CD6">
      <w:pPr>
        <w:spacing w:line="276" w:lineRule="auto"/>
        <w:jc w:val="center"/>
        <w:rPr>
          <w:b/>
          <w:sz w:val="28"/>
        </w:rPr>
      </w:pPr>
    </w:p>
    <w:p w:rsidR="005F3CD6" w:rsidRPr="00C822A4" w:rsidRDefault="00C822A4" w:rsidP="00C822A4">
      <w:pPr>
        <w:spacing w:line="276" w:lineRule="auto"/>
        <w:ind w:firstLine="708"/>
        <w:jc w:val="both"/>
        <w:rPr>
          <w:sz w:val="28"/>
          <w:szCs w:val="28"/>
        </w:rPr>
      </w:pPr>
      <w:r w:rsidRPr="00C822A4">
        <w:rPr>
          <w:sz w:val="28"/>
          <w:szCs w:val="28"/>
        </w:rPr>
        <w:t>Проект решения Совета депутатов Воскресенского муниципального округа Нижегородской области «Об утверждении Положения о муниципальном контроле в сфере благоустройства на территории Воскресенского муниципального округа Нижегородской области» (далее - Проект) разработан в соответствии Федеральным законом от 31 июля 2020 г. № 248-ФЗ «О государственном контроле (надзоре) и муниципальном контроле в Российской Федерации».</w:t>
      </w:r>
    </w:p>
    <w:p w:rsidR="005F3CD6" w:rsidRPr="00C822A4" w:rsidRDefault="00C822A4" w:rsidP="00C822A4">
      <w:pPr>
        <w:spacing w:line="276" w:lineRule="auto"/>
        <w:ind w:firstLine="708"/>
        <w:jc w:val="both"/>
        <w:rPr>
          <w:sz w:val="28"/>
          <w:szCs w:val="28"/>
        </w:rPr>
      </w:pPr>
      <w:r w:rsidRPr="00C822A4">
        <w:rPr>
          <w:sz w:val="28"/>
          <w:szCs w:val="28"/>
        </w:rPr>
        <w:t>Проектом утверждается Положение о муниципальном контроле в сфере благоустройства на территории Воскресенского муниципального округа Нижегородской области.</w:t>
      </w:r>
    </w:p>
    <w:p w:rsidR="005F3CD6" w:rsidRPr="00C822A4" w:rsidRDefault="00C822A4" w:rsidP="00C822A4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C822A4">
        <w:rPr>
          <w:sz w:val="28"/>
          <w:szCs w:val="28"/>
        </w:rPr>
        <w:t xml:space="preserve">Разработчиком Проекта является отдел по благоустройству и работе с территориями администрации Воскресенского муниципального округа Нижегородской области. </w:t>
      </w:r>
    </w:p>
    <w:p w:rsidR="005F3CD6" w:rsidRPr="00C822A4" w:rsidRDefault="00C822A4" w:rsidP="00C822A4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C822A4">
        <w:rPr>
          <w:sz w:val="28"/>
          <w:szCs w:val="28"/>
        </w:rPr>
        <w:t>Данное решение направлено на предупреждение, выявление и пресечение нарушений, установленных правил благоустройства территории федеральными законами, законами</w:t>
      </w:r>
      <w:bookmarkStart w:id="0" w:name="_GoBack"/>
      <w:bookmarkEnd w:id="0"/>
      <w:r w:rsidRPr="00C822A4">
        <w:rPr>
          <w:sz w:val="28"/>
          <w:szCs w:val="28"/>
        </w:rPr>
        <w:t xml:space="preserve"> Нижегородской области в сфере благоустройства и муниципальными правовыми актами органов местного самоуправления Воскресенского муниципального округа.</w:t>
      </w:r>
    </w:p>
    <w:p w:rsidR="005F3CD6" w:rsidRPr="00C822A4" w:rsidRDefault="00C822A4" w:rsidP="00C822A4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 w:rsidRPr="00C822A4">
        <w:rPr>
          <w:sz w:val="28"/>
          <w:szCs w:val="28"/>
        </w:rPr>
        <w:t>Проект не содержит положений, способствующих возникновению необоснованных расходов бюджета муниципального образования Воскресенского муниципального округа.</w:t>
      </w:r>
    </w:p>
    <w:p w:rsidR="005F3CD6" w:rsidRPr="00C822A4" w:rsidRDefault="00C822A4" w:rsidP="00C822A4">
      <w:pPr>
        <w:pStyle w:val="a7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C822A4">
        <w:rPr>
          <w:sz w:val="28"/>
          <w:szCs w:val="28"/>
        </w:rPr>
        <w:t>Данное постановление затрагивает интересы субъектов малого и среднего предпринимательства, осуществляющих деятельность в Воскресенском муниципальном округе.</w:t>
      </w:r>
    </w:p>
    <w:p w:rsidR="005F3CD6" w:rsidRPr="00C822A4" w:rsidRDefault="00C822A4" w:rsidP="00C822A4">
      <w:pPr>
        <w:pStyle w:val="a7"/>
        <w:spacing w:beforeAutospacing="0" w:afterAutospacing="0" w:line="276" w:lineRule="auto"/>
        <w:ind w:firstLine="709"/>
        <w:jc w:val="both"/>
        <w:rPr>
          <w:sz w:val="28"/>
          <w:szCs w:val="28"/>
        </w:rPr>
      </w:pPr>
      <w:r w:rsidRPr="00C822A4">
        <w:rPr>
          <w:sz w:val="28"/>
          <w:szCs w:val="28"/>
        </w:rPr>
        <w:t>Негативные последствия от введения проекта постановления отсутствуют.</w:t>
      </w:r>
    </w:p>
    <w:p w:rsidR="005F3CD6" w:rsidRPr="00C822A4" w:rsidRDefault="00C822A4" w:rsidP="00C822A4">
      <w:pPr>
        <w:spacing w:line="276" w:lineRule="auto"/>
        <w:ind w:firstLine="709"/>
        <w:jc w:val="both"/>
        <w:rPr>
          <w:sz w:val="28"/>
          <w:szCs w:val="28"/>
        </w:rPr>
      </w:pPr>
      <w:r w:rsidRPr="00C822A4">
        <w:rPr>
          <w:sz w:val="28"/>
          <w:szCs w:val="28"/>
        </w:rPr>
        <w:t>Ответственное лицо за проведение</w:t>
      </w:r>
      <w:r>
        <w:rPr>
          <w:sz w:val="28"/>
          <w:szCs w:val="28"/>
        </w:rPr>
        <w:t xml:space="preserve"> общественного обсуждения: </w:t>
      </w: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C822A4">
        <w:rPr>
          <w:sz w:val="28"/>
          <w:szCs w:val="28"/>
        </w:rPr>
        <w:t>н</w:t>
      </w:r>
      <w:proofErr w:type="gramEnd"/>
      <w:r w:rsidRPr="00C822A4">
        <w:rPr>
          <w:sz w:val="28"/>
          <w:szCs w:val="28"/>
        </w:rPr>
        <w:t>ачальника</w:t>
      </w:r>
      <w:proofErr w:type="spellEnd"/>
      <w:r w:rsidRPr="00C822A4">
        <w:rPr>
          <w:sz w:val="28"/>
          <w:szCs w:val="28"/>
        </w:rPr>
        <w:t xml:space="preserve"> отдела по благоустройству и работе с территориями администрации Воскресенского муниципального округа Нижегородской области </w:t>
      </w:r>
      <w:r w:rsidR="004430D1" w:rsidRPr="00C822A4">
        <w:rPr>
          <w:sz w:val="28"/>
          <w:szCs w:val="28"/>
        </w:rPr>
        <w:t>Рябинин Сергей Александрович</w:t>
      </w:r>
      <w:r w:rsidRPr="00C822A4">
        <w:rPr>
          <w:sz w:val="28"/>
          <w:szCs w:val="28"/>
        </w:rPr>
        <w:t>, раб.тел.</w:t>
      </w:r>
      <w:r w:rsidRPr="00502C27">
        <w:rPr>
          <w:sz w:val="28"/>
          <w:szCs w:val="28"/>
          <w:highlight w:val="yellow"/>
        </w:rPr>
        <w:t>8</w:t>
      </w:r>
      <w:r w:rsidR="004430D1" w:rsidRPr="00502C27">
        <w:rPr>
          <w:sz w:val="28"/>
          <w:szCs w:val="28"/>
          <w:highlight w:val="yellow"/>
        </w:rPr>
        <w:t xml:space="preserve"> (831 </w:t>
      </w:r>
      <w:r w:rsidRPr="00502C27">
        <w:rPr>
          <w:sz w:val="28"/>
          <w:szCs w:val="28"/>
          <w:highlight w:val="yellow"/>
        </w:rPr>
        <w:t>63</w:t>
      </w:r>
      <w:r w:rsidR="004430D1" w:rsidRPr="00502C27">
        <w:rPr>
          <w:sz w:val="28"/>
          <w:szCs w:val="28"/>
          <w:highlight w:val="yellow"/>
        </w:rPr>
        <w:t>)92815</w:t>
      </w:r>
      <w:r w:rsidRPr="00C822A4">
        <w:rPr>
          <w:sz w:val="28"/>
          <w:szCs w:val="28"/>
        </w:rPr>
        <w:t xml:space="preserve">, электронная почта </w:t>
      </w:r>
      <w:hyperlink r:id="rId5">
        <w:r w:rsidRPr="00C822A4">
          <w:rPr>
            <w:rStyle w:val="a5"/>
            <w:sz w:val="28"/>
            <w:szCs w:val="28"/>
          </w:rPr>
          <w:t>blagoustroi@inbox.ru</w:t>
        </w:r>
      </w:hyperlink>
      <w:r w:rsidRPr="00C822A4">
        <w:rPr>
          <w:sz w:val="28"/>
          <w:szCs w:val="28"/>
        </w:rPr>
        <w:t>.</w:t>
      </w:r>
    </w:p>
    <w:p w:rsidR="005F3CD6" w:rsidRDefault="005F3CD6">
      <w:pPr>
        <w:spacing w:line="276" w:lineRule="auto"/>
        <w:ind w:firstLine="709"/>
        <w:jc w:val="both"/>
        <w:rPr>
          <w:sz w:val="28"/>
        </w:rPr>
      </w:pPr>
    </w:p>
    <w:p w:rsidR="005F3CD6" w:rsidRDefault="005F3CD6">
      <w:pPr>
        <w:spacing w:line="276" w:lineRule="auto"/>
        <w:ind w:firstLine="709"/>
        <w:jc w:val="both"/>
        <w:rPr>
          <w:sz w:val="28"/>
        </w:rPr>
      </w:pPr>
    </w:p>
    <w:p w:rsidR="005F3CD6" w:rsidRDefault="00C822A4">
      <w:p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ачальника</w:t>
      </w:r>
      <w:proofErr w:type="spellEnd"/>
      <w:r>
        <w:rPr>
          <w:sz w:val="28"/>
        </w:rPr>
        <w:t xml:space="preserve"> отдела по благоустройству </w:t>
      </w:r>
    </w:p>
    <w:p w:rsidR="005F3CD6" w:rsidRDefault="00C822A4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и работе с территориями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</w:t>
      </w:r>
      <w:r w:rsidR="004430D1">
        <w:rPr>
          <w:sz w:val="28"/>
        </w:rPr>
        <w:t>С.А. Рябинин</w:t>
      </w:r>
    </w:p>
    <w:sectPr w:rsidR="005F3CD6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F3CD6"/>
    <w:rsid w:val="004430D1"/>
    <w:rsid w:val="00502C27"/>
    <w:rsid w:val="005F3CD6"/>
    <w:rsid w:val="00C8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Без интервала Знак"/>
    <w:link w:val="a4"/>
    <w:qFormat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6">
    <w:name w:val="Обычный (веб) Знак"/>
    <w:basedOn w:val="1"/>
    <w:link w:val="a7"/>
    <w:qFormat/>
    <w:rPr>
      <w:rFonts w:ascii="Times New Roman" w:hAnsi="Times New Roman"/>
      <w:sz w:val="24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23">
    <w:name w:val="Основной текст 2 Знак"/>
    <w:basedOn w:val="1"/>
    <w:link w:val="24"/>
    <w:qFormat/>
    <w:rPr>
      <w:rFonts w:ascii="Times New Roman" w:hAnsi="Times New Roman"/>
      <w:b/>
      <w:sz w:val="32"/>
    </w:rPr>
  </w:style>
  <w:style w:type="character" w:customStyle="1" w:styleId="aa">
    <w:name w:val="Текст выноски Знак"/>
    <w:basedOn w:val="1"/>
    <w:link w:val="ab"/>
    <w:qFormat/>
    <w:rPr>
      <w:rFonts w:ascii="Tahoma" w:hAnsi="Tahoma"/>
      <w:sz w:val="16"/>
    </w:rPr>
  </w:style>
  <w:style w:type="character" w:customStyle="1" w:styleId="ac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 Unicode M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 Unicode MS"/>
    </w:r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4">
    <w:name w:val="No Spacing"/>
    <w:link w:val="a3"/>
    <w:qFormat/>
    <w:rPr>
      <w:rFonts w:ascii="Times New Roman" w:hAnsi="Times New Roman"/>
      <w:sz w:val="20"/>
    </w:r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12">
    <w:name w:val="Гиперссылка1"/>
    <w:basedOn w:val="15"/>
    <w:link w:val="a5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af3">
    <w:name w:val="Колонтитул"/>
    <w:qFormat/>
    <w:pPr>
      <w:spacing w:after="200"/>
      <w:jc w:val="both"/>
    </w:pPr>
    <w:rPr>
      <w:rFonts w:ascii="XO Thames" w:hAnsi="XO Thames"/>
      <w:sz w:val="20"/>
    </w:r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7">
    <w:name w:val="Normal (Web)"/>
    <w:basedOn w:val="a"/>
    <w:link w:val="a6"/>
    <w:qFormat/>
    <w:pPr>
      <w:spacing w:beforeAutospacing="1" w:afterAutospacing="1"/>
    </w:pPr>
    <w:rPr>
      <w:sz w:val="24"/>
    </w:rPr>
  </w:style>
  <w:style w:type="paragraph" w:styleId="a9">
    <w:name w:val="Subtitle"/>
    <w:next w:val="a"/>
    <w:link w:val="a8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24">
    <w:name w:val="Body Text 2"/>
    <w:basedOn w:val="a"/>
    <w:link w:val="23"/>
    <w:qFormat/>
    <w:pPr>
      <w:jc w:val="center"/>
    </w:pPr>
    <w:rPr>
      <w:b/>
      <w:sz w:val="32"/>
    </w:rPr>
  </w:style>
  <w:style w:type="paragraph" w:customStyle="1" w:styleId="15">
    <w:name w:val="Основной шрифт абзаца1"/>
    <w:qFormat/>
    <w:pPr>
      <w:spacing w:after="200" w:line="276" w:lineRule="auto"/>
    </w:p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ad">
    <w:name w:val="Title"/>
    <w:next w:val="a"/>
    <w:link w:val="ac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goustroi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Spec007</cp:lastModifiedBy>
  <cp:revision>9</cp:revision>
  <dcterms:created xsi:type="dcterms:W3CDTF">2023-04-26T06:28:00Z</dcterms:created>
  <dcterms:modified xsi:type="dcterms:W3CDTF">2026-05-12T09:29:00Z</dcterms:modified>
  <dc:language>ru-RU</dc:language>
</cp:coreProperties>
</file>